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8A" w:rsidRPr="00F9758A" w:rsidRDefault="00F9758A">
      <w:pPr>
        <w:jc w:val="center"/>
        <w:rPr>
          <w:b/>
          <w:szCs w:val="28"/>
        </w:rPr>
      </w:pPr>
      <w:r w:rsidRPr="00F9758A">
        <w:rPr>
          <w:b/>
          <w:szCs w:val="28"/>
        </w:rPr>
        <w:t xml:space="preserve">АДМИНИСТРАЦИИ </w:t>
      </w:r>
    </w:p>
    <w:p w:rsidR="00F9758A" w:rsidRPr="00F9758A" w:rsidRDefault="004668EC">
      <w:pPr>
        <w:jc w:val="center"/>
        <w:rPr>
          <w:b/>
          <w:szCs w:val="28"/>
        </w:rPr>
      </w:pPr>
      <w:r>
        <w:rPr>
          <w:b/>
          <w:szCs w:val="28"/>
        </w:rPr>
        <w:t>ПЛОТНИКО</w:t>
      </w:r>
      <w:r w:rsidR="00205295" w:rsidRPr="00F9758A">
        <w:rPr>
          <w:b/>
          <w:szCs w:val="28"/>
        </w:rPr>
        <w:t xml:space="preserve">ВСКОГО СЕЛЬСКОГО ПОСЕЛЕНИЯ </w:t>
      </w:r>
    </w:p>
    <w:p w:rsidR="00205295" w:rsidRPr="00F9758A" w:rsidRDefault="00205295">
      <w:pPr>
        <w:jc w:val="center"/>
        <w:rPr>
          <w:b/>
          <w:szCs w:val="28"/>
        </w:rPr>
      </w:pPr>
      <w:r w:rsidRPr="00F9758A">
        <w:rPr>
          <w:b/>
          <w:szCs w:val="28"/>
        </w:rPr>
        <w:t>ДАНИЛОВСКОГО МУНИЦИПАЛЬНОГО РАЙОНА</w:t>
      </w:r>
    </w:p>
    <w:p w:rsidR="00205295" w:rsidRPr="00F9758A" w:rsidRDefault="00205295" w:rsidP="00686FF6">
      <w:pPr>
        <w:pBdr>
          <w:bottom w:val="thinThickSmallGap" w:sz="24" w:space="1" w:color="auto"/>
        </w:pBdr>
        <w:jc w:val="center"/>
        <w:rPr>
          <w:b/>
          <w:szCs w:val="28"/>
        </w:rPr>
      </w:pPr>
      <w:r w:rsidRPr="00F9758A">
        <w:rPr>
          <w:b/>
          <w:szCs w:val="28"/>
        </w:rPr>
        <w:t>ВОЛГОГРАДСКОЙ   ОБЛАСТИ</w:t>
      </w:r>
    </w:p>
    <w:p w:rsidR="00205295" w:rsidRPr="00F9758A" w:rsidRDefault="00205295">
      <w:pPr>
        <w:rPr>
          <w:b/>
          <w:szCs w:val="28"/>
        </w:rPr>
      </w:pPr>
    </w:p>
    <w:p w:rsidR="008818E6" w:rsidRPr="00F9758A" w:rsidRDefault="00660485" w:rsidP="00660485">
      <w:pPr>
        <w:jc w:val="center"/>
        <w:rPr>
          <w:b/>
          <w:szCs w:val="28"/>
        </w:rPr>
      </w:pPr>
      <w:r w:rsidRPr="00F9758A">
        <w:rPr>
          <w:b/>
          <w:szCs w:val="28"/>
        </w:rPr>
        <w:t>ПОСТАНОВЛЕНИЕ</w:t>
      </w:r>
    </w:p>
    <w:p w:rsidR="003737C5" w:rsidRPr="00F9758A" w:rsidRDefault="003737C5" w:rsidP="003737C5">
      <w:pPr>
        <w:rPr>
          <w:b/>
          <w:szCs w:val="28"/>
        </w:rPr>
      </w:pPr>
    </w:p>
    <w:p w:rsidR="003737C5" w:rsidRPr="00F9758A" w:rsidRDefault="00F9758A" w:rsidP="003737C5">
      <w:pPr>
        <w:rPr>
          <w:szCs w:val="28"/>
        </w:rPr>
      </w:pPr>
      <w:r w:rsidRPr="00F9758A">
        <w:rPr>
          <w:szCs w:val="28"/>
        </w:rPr>
        <w:t xml:space="preserve">от </w:t>
      </w:r>
      <w:bookmarkStart w:id="0" w:name="_Hlk102027956"/>
      <w:r w:rsidR="002D7CD1">
        <w:rPr>
          <w:szCs w:val="28"/>
        </w:rPr>
        <w:t>09 ноября</w:t>
      </w:r>
      <w:r w:rsidR="0049411E">
        <w:rPr>
          <w:szCs w:val="28"/>
        </w:rPr>
        <w:t xml:space="preserve"> </w:t>
      </w:r>
      <w:r w:rsidR="00787782" w:rsidRPr="00787782">
        <w:rPr>
          <w:szCs w:val="28"/>
        </w:rPr>
        <w:t>2022</w:t>
      </w:r>
      <w:r w:rsidR="0049411E">
        <w:rPr>
          <w:szCs w:val="28"/>
        </w:rPr>
        <w:t xml:space="preserve">г.               </w:t>
      </w:r>
      <w:r w:rsidR="002D7CD1">
        <w:rPr>
          <w:szCs w:val="28"/>
        </w:rPr>
        <w:t xml:space="preserve"> </w:t>
      </w:r>
      <w:r w:rsidR="0049411E">
        <w:rPr>
          <w:szCs w:val="28"/>
        </w:rPr>
        <w:t xml:space="preserve">   </w:t>
      </w:r>
      <w:r w:rsidR="00787782" w:rsidRPr="00787782">
        <w:rPr>
          <w:szCs w:val="28"/>
        </w:rPr>
        <w:t xml:space="preserve">№ </w:t>
      </w:r>
      <w:bookmarkEnd w:id="0"/>
      <w:r w:rsidR="002D7CD1">
        <w:rPr>
          <w:szCs w:val="28"/>
        </w:rPr>
        <w:t>53</w:t>
      </w:r>
    </w:p>
    <w:p w:rsidR="003737C5" w:rsidRDefault="003737C5" w:rsidP="003737C5">
      <w:pPr>
        <w:rPr>
          <w:szCs w:val="28"/>
        </w:rPr>
      </w:pPr>
    </w:p>
    <w:p w:rsidR="002D7CD1" w:rsidRPr="002D7CD1" w:rsidRDefault="002D7CD1" w:rsidP="002D7CD1">
      <w:pPr>
        <w:pStyle w:val="Standard"/>
        <w:rPr>
          <w:rFonts w:cs="Times New Roman"/>
          <w:b/>
          <w:sz w:val="26"/>
          <w:szCs w:val="26"/>
          <w:u w:val="single"/>
          <w:lang w:val="ru-RU"/>
        </w:rPr>
      </w:pPr>
    </w:p>
    <w:p w:rsidR="002D7CD1" w:rsidRPr="002D7CD1" w:rsidRDefault="002D7CD1" w:rsidP="002D7CD1">
      <w:pPr>
        <w:pStyle w:val="Standard"/>
        <w:spacing w:line="100" w:lineRule="atLeast"/>
        <w:jc w:val="both"/>
        <w:rPr>
          <w:b/>
          <w:sz w:val="28"/>
          <w:szCs w:val="28"/>
          <w:lang w:val="ru-RU"/>
        </w:rPr>
      </w:pPr>
      <w:r w:rsidRPr="002D7CD1">
        <w:rPr>
          <w:b/>
          <w:sz w:val="28"/>
          <w:szCs w:val="28"/>
          <w:lang w:val="ru-RU"/>
        </w:rPr>
        <w:t>О мерах социальной  поддержки семей граждан  Плотниковского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</w:p>
    <w:p w:rsidR="002D7CD1" w:rsidRDefault="002D7CD1" w:rsidP="002D7CD1">
      <w:pPr>
        <w:pStyle w:val="Standard"/>
        <w:spacing w:line="100" w:lineRule="atLeast"/>
        <w:jc w:val="both"/>
        <w:rPr>
          <w:sz w:val="28"/>
          <w:szCs w:val="28"/>
          <w:lang w:val="ru-RU"/>
        </w:rPr>
      </w:pPr>
    </w:p>
    <w:p w:rsidR="00E0554B" w:rsidRDefault="002D7CD1" w:rsidP="002D7CD1">
      <w:pPr>
        <w:pStyle w:val="Standard"/>
        <w:spacing w:line="100" w:lineRule="atLeast"/>
        <w:jc w:val="both"/>
        <w:rPr>
          <w:rStyle w:val="23"/>
          <w:color w:val="000000"/>
          <w:lang w:val="ru-RU"/>
        </w:rPr>
      </w:pPr>
      <w:r>
        <w:rPr>
          <w:sz w:val="28"/>
          <w:szCs w:val="28"/>
          <w:lang w:val="ru-RU"/>
        </w:rPr>
        <w:t xml:space="preserve">             Во исполнение Постановления Губернатора Волгоградской области от 12 октября 2022 года № 622 «О дополнительных мерах социальной 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 частичной мобилизации в Российской Федерации, Постановления Губернатора Волгоградской области от 28.10.2022 № 653 «О внесении изменений в Постановление Губернатора Волгоградской области от 12 октября 2022 года № 622 «О дополнительных мерах социальной  поддержке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 частичной мобилизации в Российской Федерации, в целях организации работы по социальной поддержке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>
        <w:rPr>
          <w:rStyle w:val="23"/>
          <w:color w:val="000000"/>
        </w:rPr>
        <w:t xml:space="preserve">руководствуясь Уставом </w:t>
      </w:r>
      <w:r w:rsidR="00E0554B">
        <w:rPr>
          <w:rStyle w:val="23"/>
          <w:color w:val="000000"/>
          <w:lang w:val="ru-RU"/>
        </w:rPr>
        <w:t xml:space="preserve">Плотниковского сельского поселения </w:t>
      </w:r>
      <w:r>
        <w:rPr>
          <w:rStyle w:val="23"/>
          <w:color w:val="000000"/>
        </w:rPr>
        <w:t>Даниловского муниципального района Волгоградской области</w:t>
      </w:r>
      <w:r>
        <w:rPr>
          <w:rStyle w:val="23"/>
          <w:color w:val="000000"/>
          <w:lang w:val="ru-RU"/>
        </w:rPr>
        <w:t>, Администрация</w:t>
      </w:r>
      <w:r w:rsidR="00E0554B">
        <w:rPr>
          <w:rStyle w:val="23"/>
          <w:color w:val="000000"/>
          <w:lang w:val="ru-RU"/>
        </w:rPr>
        <w:t xml:space="preserve"> Плотниковского сельского поселения</w:t>
      </w:r>
      <w:r>
        <w:rPr>
          <w:rStyle w:val="23"/>
          <w:color w:val="000000"/>
          <w:lang w:val="ru-RU"/>
        </w:rPr>
        <w:t xml:space="preserve"> Даниловского муниципального района </w:t>
      </w:r>
    </w:p>
    <w:p w:rsidR="002D7CD1" w:rsidRDefault="002D7CD1" w:rsidP="002D7CD1">
      <w:pPr>
        <w:pStyle w:val="Standard"/>
        <w:spacing w:line="100" w:lineRule="atLeast"/>
        <w:jc w:val="both"/>
        <w:rPr>
          <w:rStyle w:val="23"/>
          <w:b/>
          <w:color w:val="000000"/>
        </w:rPr>
      </w:pPr>
      <w:r>
        <w:rPr>
          <w:rStyle w:val="23"/>
          <w:b/>
          <w:color w:val="000000"/>
          <w:lang w:val="ru-RU"/>
        </w:rPr>
        <w:t>п о с т а н о в л я е т :</w:t>
      </w:r>
    </w:p>
    <w:p w:rsidR="002D7CD1" w:rsidRDefault="002D7CD1" w:rsidP="002D7CD1">
      <w:pPr>
        <w:pStyle w:val="Standard"/>
        <w:numPr>
          <w:ilvl w:val="0"/>
          <w:numId w:val="5"/>
        </w:numPr>
        <w:spacing w:line="100" w:lineRule="atLeast"/>
        <w:ind w:left="0" w:firstLine="0"/>
        <w:jc w:val="both"/>
      </w:pPr>
      <w:r>
        <w:rPr>
          <w:rStyle w:val="23"/>
          <w:color w:val="000000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семьям граждан  </w:t>
      </w:r>
      <w:r w:rsidR="00E0554B">
        <w:rPr>
          <w:sz w:val="28"/>
          <w:szCs w:val="28"/>
          <w:lang w:val="ru-RU"/>
        </w:rPr>
        <w:t xml:space="preserve">Плотниковского сельского поселения </w:t>
      </w:r>
      <w:r>
        <w:rPr>
          <w:sz w:val="28"/>
          <w:szCs w:val="28"/>
          <w:lang w:val="ru-RU"/>
        </w:rPr>
        <w:t>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следующие дополнительные меры социальной поддержки:</w:t>
      </w:r>
    </w:p>
    <w:p w:rsidR="002D7CD1" w:rsidRDefault="00FC52BD" w:rsidP="002D7CD1">
      <w:pPr>
        <w:pStyle w:val="Standard"/>
        <w:numPr>
          <w:ilvl w:val="1"/>
          <w:numId w:val="5"/>
        </w:numPr>
        <w:spacing w:line="100" w:lineRule="atLeast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МКУК КТ «Центр досуга и библиотечного обслуживания Плотниковского сельского поселения Даниловского муниципального района Волгоградской области» и его подведомственным учреждениям </w:t>
      </w:r>
      <w:r w:rsidR="002D7CD1">
        <w:rPr>
          <w:sz w:val="28"/>
          <w:szCs w:val="28"/>
          <w:lang w:val="ru-RU"/>
        </w:rPr>
        <w:t xml:space="preserve">предусмотреть предоставление детям мобилизованных граждан, а также граждан, принимающих участие в </w:t>
      </w:r>
      <w:r w:rsidR="002D7CD1">
        <w:rPr>
          <w:sz w:val="28"/>
          <w:szCs w:val="28"/>
          <w:lang w:val="ru-RU"/>
        </w:rPr>
        <w:lastRenderedPageBreak/>
        <w:t>сп</w:t>
      </w:r>
      <w:r>
        <w:rPr>
          <w:sz w:val="28"/>
          <w:szCs w:val="28"/>
          <w:lang w:val="ru-RU"/>
        </w:rPr>
        <w:t>ециальной военной операции право</w:t>
      </w:r>
      <w:r w:rsidR="002D7CD1">
        <w:rPr>
          <w:sz w:val="28"/>
          <w:szCs w:val="28"/>
          <w:lang w:val="ru-RU"/>
        </w:rPr>
        <w:t xml:space="preserve"> на бесплатное посещение занятий (кружки, секции и иные подобные занятия). </w:t>
      </w:r>
    </w:p>
    <w:p w:rsidR="00FC52BD" w:rsidRPr="00FC52BD" w:rsidRDefault="00FC52BD" w:rsidP="00FC52BD">
      <w:pPr>
        <w:pStyle w:val="ac"/>
        <w:numPr>
          <w:ilvl w:val="0"/>
          <w:numId w:val="5"/>
        </w:numPr>
        <w:spacing w:after="200" w:line="276" w:lineRule="auto"/>
        <w:jc w:val="both"/>
        <w:rPr>
          <w:color w:val="000000"/>
          <w:spacing w:val="4"/>
          <w:szCs w:val="28"/>
        </w:rPr>
      </w:pPr>
      <w:r w:rsidRPr="00FC52BD">
        <w:rPr>
          <w:color w:val="000000"/>
          <w:spacing w:val="4"/>
          <w:szCs w:val="28"/>
        </w:rPr>
        <w:t>Контроль за выполнением настоящего постановления оставляю за собой.</w:t>
      </w:r>
    </w:p>
    <w:p w:rsidR="00FC52BD" w:rsidRPr="00FC52BD" w:rsidRDefault="00FC52BD" w:rsidP="00FC52BD">
      <w:pPr>
        <w:pStyle w:val="ac"/>
        <w:numPr>
          <w:ilvl w:val="0"/>
          <w:numId w:val="5"/>
        </w:numPr>
        <w:spacing w:after="200" w:line="276" w:lineRule="auto"/>
        <w:jc w:val="both"/>
        <w:rPr>
          <w:szCs w:val="28"/>
        </w:rPr>
      </w:pPr>
      <w:r w:rsidRPr="00FC52BD">
        <w:rPr>
          <w:szCs w:val="28"/>
        </w:rPr>
        <w:t>Настоящее постановление вступает в силу со дня его подписания</w:t>
      </w:r>
      <w:r>
        <w:rPr>
          <w:szCs w:val="28"/>
        </w:rPr>
        <w:t>.</w:t>
      </w:r>
    </w:p>
    <w:p w:rsidR="002D7CD1" w:rsidRDefault="002D7CD1" w:rsidP="002D7CD1">
      <w:pPr>
        <w:pStyle w:val="Standard"/>
        <w:spacing w:line="100" w:lineRule="atLeast"/>
        <w:jc w:val="both"/>
        <w:rPr>
          <w:color w:val="000000"/>
          <w:sz w:val="28"/>
          <w:szCs w:val="28"/>
          <w:lang w:val="ru-RU" w:eastAsia="ar-SA" w:bidi="ar-SA"/>
        </w:rPr>
      </w:pPr>
    </w:p>
    <w:p w:rsidR="00F82A32" w:rsidRDefault="00F82A32" w:rsidP="004F156E">
      <w:pPr>
        <w:ind w:firstLine="708"/>
        <w:jc w:val="both"/>
        <w:rPr>
          <w:szCs w:val="28"/>
        </w:rPr>
      </w:pPr>
    </w:p>
    <w:p w:rsidR="003737C5" w:rsidRPr="00F9758A" w:rsidRDefault="003737C5" w:rsidP="002D7CD1">
      <w:pPr>
        <w:ind w:left="-142" w:firstLine="708"/>
        <w:jc w:val="both"/>
        <w:rPr>
          <w:szCs w:val="28"/>
        </w:rPr>
      </w:pPr>
      <w:r w:rsidRPr="00F9758A">
        <w:rPr>
          <w:szCs w:val="28"/>
        </w:rPr>
        <w:t xml:space="preserve">Глава </w:t>
      </w:r>
      <w:r w:rsidR="004668EC">
        <w:rPr>
          <w:szCs w:val="28"/>
        </w:rPr>
        <w:t xml:space="preserve">Плотниковского                  </w:t>
      </w:r>
      <w:r w:rsidR="00FC52BD">
        <w:rPr>
          <w:szCs w:val="28"/>
        </w:rPr>
        <w:t xml:space="preserve">        </w:t>
      </w:r>
      <w:r w:rsidR="004668EC">
        <w:rPr>
          <w:szCs w:val="28"/>
        </w:rPr>
        <w:t xml:space="preserve">                              Кибальников С.В.</w:t>
      </w:r>
    </w:p>
    <w:p w:rsidR="003737C5" w:rsidRPr="00F9758A" w:rsidRDefault="003737C5" w:rsidP="002D7CD1">
      <w:pPr>
        <w:ind w:left="-142" w:firstLine="708"/>
        <w:jc w:val="both"/>
        <w:rPr>
          <w:szCs w:val="28"/>
        </w:rPr>
      </w:pPr>
      <w:r w:rsidRPr="00F9758A">
        <w:rPr>
          <w:szCs w:val="28"/>
        </w:rPr>
        <w:t xml:space="preserve">сельского поселения                                                 </w:t>
      </w:r>
    </w:p>
    <w:p w:rsidR="007435C0" w:rsidRDefault="007435C0" w:rsidP="002D7CD1">
      <w:pPr>
        <w:pStyle w:val="22"/>
        <w:ind w:left="-142" w:firstLine="708"/>
        <w:jc w:val="right"/>
        <w:rPr>
          <w:b w:val="0"/>
          <w:i w:val="0"/>
          <w:szCs w:val="28"/>
        </w:rPr>
      </w:pPr>
    </w:p>
    <w:p w:rsidR="007435C0" w:rsidRDefault="007435C0" w:rsidP="00F9758A">
      <w:pPr>
        <w:pStyle w:val="22"/>
        <w:ind w:firstLine="0"/>
        <w:jc w:val="right"/>
        <w:rPr>
          <w:b w:val="0"/>
          <w:i w:val="0"/>
          <w:szCs w:val="28"/>
        </w:rPr>
      </w:pPr>
    </w:p>
    <w:p w:rsidR="00660485" w:rsidRDefault="00660485" w:rsidP="00F9758A">
      <w:pPr>
        <w:pStyle w:val="22"/>
        <w:ind w:firstLine="0"/>
        <w:jc w:val="right"/>
        <w:rPr>
          <w:b w:val="0"/>
          <w:i w:val="0"/>
          <w:szCs w:val="28"/>
        </w:rPr>
      </w:pPr>
    </w:p>
    <w:p w:rsidR="004668EC" w:rsidRDefault="004668EC" w:rsidP="004668EC">
      <w:pPr>
        <w:pStyle w:val="22"/>
        <w:ind w:firstLine="0"/>
        <w:rPr>
          <w:b w:val="0"/>
          <w:i w:val="0"/>
          <w:szCs w:val="28"/>
        </w:rPr>
      </w:pPr>
    </w:p>
    <w:p w:rsidR="00660485" w:rsidRDefault="00660485" w:rsidP="004668EC">
      <w:pPr>
        <w:pStyle w:val="22"/>
        <w:ind w:firstLine="0"/>
        <w:rPr>
          <w:b w:val="0"/>
          <w:i w:val="0"/>
          <w:szCs w:val="28"/>
        </w:rPr>
      </w:pPr>
    </w:p>
    <w:sectPr w:rsidR="00660485" w:rsidSect="00FC52BD">
      <w:headerReference w:type="default" r:id="rId8"/>
      <w:footerReference w:type="default" r:id="rId9"/>
      <w:pgSz w:w="11905" w:h="16837"/>
      <w:pgMar w:top="567" w:right="848" w:bottom="567" w:left="1134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D4" w:rsidRDefault="006E56D4">
      <w:r>
        <w:separator/>
      </w:r>
    </w:p>
  </w:endnote>
  <w:endnote w:type="continuationSeparator" w:id="1">
    <w:p w:rsidR="006E56D4" w:rsidRDefault="006E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78" w:rsidRDefault="00B52778">
    <w:pPr>
      <w:pStyle w:val="a7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D4" w:rsidRDefault="006E56D4">
      <w:r>
        <w:separator/>
      </w:r>
    </w:p>
  </w:footnote>
  <w:footnote w:type="continuationSeparator" w:id="1">
    <w:p w:rsidR="006E56D4" w:rsidRDefault="006E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78" w:rsidRDefault="00B527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F73DB5"/>
    <w:multiLevelType w:val="hybridMultilevel"/>
    <w:tmpl w:val="6D1C3DBA"/>
    <w:lvl w:ilvl="0" w:tplc="974E17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7C6D49"/>
    <w:multiLevelType w:val="multilevel"/>
    <w:tmpl w:val="28A6B9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4657D2"/>
    <w:multiLevelType w:val="hybridMultilevel"/>
    <w:tmpl w:val="7D4EA544"/>
    <w:lvl w:ilvl="0" w:tplc="268AF3B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64C65"/>
    <w:multiLevelType w:val="multilevel"/>
    <w:tmpl w:val="F92E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BD"/>
    <w:rsid w:val="00013E10"/>
    <w:rsid w:val="000547C8"/>
    <w:rsid w:val="000A4FF3"/>
    <w:rsid w:val="000E20F9"/>
    <w:rsid w:val="000E2647"/>
    <w:rsid w:val="000E7396"/>
    <w:rsid w:val="001026D4"/>
    <w:rsid w:val="00126748"/>
    <w:rsid w:val="00180B8E"/>
    <w:rsid w:val="001E1CE6"/>
    <w:rsid w:val="001F3B77"/>
    <w:rsid w:val="00205295"/>
    <w:rsid w:val="00207616"/>
    <w:rsid w:val="0021318E"/>
    <w:rsid w:val="00235B8D"/>
    <w:rsid w:val="00284080"/>
    <w:rsid w:val="00291484"/>
    <w:rsid w:val="002B4C3F"/>
    <w:rsid w:val="002D7CD1"/>
    <w:rsid w:val="002E1B1C"/>
    <w:rsid w:val="002F09BD"/>
    <w:rsid w:val="002F3B39"/>
    <w:rsid w:val="00304024"/>
    <w:rsid w:val="00305CBA"/>
    <w:rsid w:val="00330604"/>
    <w:rsid w:val="003737C5"/>
    <w:rsid w:val="00381672"/>
    <w:rsid w:val="003A20F6"/>
    <w:rsid w:val="003A3CDE"/>
    <w:rsid w:val="003B53A6"/>
    <w:rsid w:val="003B7CD4"/>
    <w:rsid w:val="00400F4E"/>
    <w:rsid w:val="00422EF6"/>
    <w:rsid w:val="00426E7A"/>
    <w:rsid w:val="00442638"/>
    <w:rsid w:val="0044591E"/>
    <w:rsid w:val="004668EC"/>
    <w:rsid w:val="00491542"/>
    <w:rsid w:val="00493BA1"/>
    <w:rsid w:val="0049411E"/>
    <w:rsid w:val="004C4A13"/>
    <w:rsid w:val="004F156E"/>
    <w:rsid w:val="005B7DB8"/>
    <w:rsid w:val="005F0445"/>
    <w:rsid w:val="006020ED"/>
    <w:rsid w:val="0061450E"/>
    <w:rsid w:val="00617460"/>
    <w:rsid w:val="00645694"/>
    <w:rsid w:val="00660485"/>
    <w:rsid w:val="00664BCA"/>
    <w:rsid w:val="00686FF6"/>
    <w:rsid w:val="006B5334"/>
    <w:rsid w:val="006D18A5"/>
    <w:rsid w:val="006E3E12"/>
    <w:rsid w:val="006E56D4"/>
    <w:rsid w:val="0070087B"/>
    <w:rsid w:val="00715F4D"/>
    <w:rsid w:val="00735577"/>
    <w:rsid w:val="007435C0"/>
    <w:rsid w:val="007442BD"/>
    <w:rsid w:val="007509E5"/>
    <w:rsid w:val="00787782"/>
    <w:rsid w:val="007D76C9"/>
    <w:rsid w:val="007E792C"/>
    <w:rsid w:val="00823A91"/>
    <w:rsid w:val="008818E6"/>
    <w:rsid w:val="0088364F"/>
    <w:rsid w:val="00926D41"/>
    <w:rsid w:val="00932440"/>
    <w:rsid w:val="009363A1"/>
    <w:rsid w:val="009B2978"/>
    <w:rsid w:val="009D4882"/>
    <w:rsid w:val="009F04D8"/>
    <w:rsid w:val="009F1075"/>
    <w:rsid w:val="00A255DD"/>
    <w:rsid w:val="00A84E73"/>
    <w:rsid w:val="00AA314B"/>
    <w:rsid w:val="00AA5153"/>
    <w:rsid w:val="00AD11F8"/>
    <w:rsid w:val="00AF2E03"/>
    <w:rsid w:val="00AF32F2"/>
    <w:rsid w:val="00B46A14"/>
    <w:rsid w:val="00B46B14"/>
    <w:rsid w:val="00B52778"/>
    <w:rsid w:val="00B64E63"/>
    <w:rsid w:val="00B82140"/>
    <w:rsid w:val="00BC704A"/>
    <w:rsid w:val="00C22814"/>
    <w:rsid w:val="00C770F6"/>
    <w:rsid w:val="00CA2DF0"/>
    <w:rsid w:val="00D12E3C"/>
    <w:rsid w:val="00D33F30"/>
    <w:rsid w:val="00D42341"/>
    <w:rsid w:val="00DC1914"/>
    <w:rsid w:val="00E0554B"/>
    <w:rsid w:val="00E16005"/>
    <w:rsid w:val="00E33496"/>
    <w:rsid w:val="00E81B09"/>
    <w:rsid w:val="00F82A32"/>
    <w:rsid w:val="00F86789"/>
    <w:rsid w:val="00F9758A"/>
    <w:rsid w:val="00FC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30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33F30"/>
    <w:pPr>
      <w:keepNext/>
      <w:numPr>
        <w:numId w:val="1"/>
      </w:numPr>
      <w:shd w:val="clear" w:color="auto" w:fill="FFFFFF"/>
      <w:spacing w:line="0" w:lineRule="atLeast"/>
      <w:ind w:left="11" w:right="11" w:firstLine="737"/>
      <w:jc w:val="center"/>
      <w:outlineLvl w:val="0"/>
    </w:pPr>
    <w:rPr>
      <w:b/>
      <w:color w:val="000000"/>
      <w:spacing w:val="-3"/>
      <w:sz w:val="20"/>
      <w:szCs w:val="20"/>
    </w:rPr>
  </w:style>
  <w:style w:type="paragraph" w:styleId="2">
    <w:name w:val="heading 2"/>
    <w:basedOn w:val="a"/>
    <w:next w:val="a"/>
    <w:qFormat/>
    <w:rsid w:val="00D33F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33F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F30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3F30"/>
  </w:style>
  <w:style w:type="character" w:customStyle="1" w:styleId="WW-Absatz-Standardschriftart">
    <w:name w:val="WW-Absatz-Standardschriftart"/>
    <w:rsid w:val="00D33F30"/>
  </w:style>
  <w:style w:type="character" w:customStyle="1" w:styleId="10">
    <w:name w:val="Основной шрифт абзаца1"/>
    <w:rsid w:val="00D33F30"/>
  </w:style>
  <w:style w:type="character" w:customStyle="1" w:styleId="a3">
    <w:name w:val="Символ нумерации"/>
    <w:rsid w:val="00D33F30"/>
  </w:style>
  <w:style w:type="paragraph" w:customStyle="1" w:styleId="11">
    <w:name w:val="Заголовок1"/>
    <w:basedOn w:val="a"/>
    <w:next w:val="a4"/>
    <w:rsid w:val="00D33F3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D33F30"/>
    <w:pPr>
      <w:ind w:right="-274"/>
    </w:pPr>
    <w:rPr>
      <w:sz w:val="24"/>
    </w:rPr>
  </w:style>
  <w:style w:type="paragraph" w:styleId="a5">
    <w:name w:val="List"/>
    <w:basedOn w:val="a4"/>
    <w:rsid w:val="00D33F30"/>
    <w:rPr>
      <w:rFonts w:cs="Tahoma"/>
    </w:rPr>
  </w:style>
  <w:style w:type="paragraph" w:customStyle="1" w:styleId="12">
    <w:name w:val="Название1"/>
    <w:basedOn w:val="a"/>
    <w:rsid w:val="00D33F3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D33F30"/>
    <w:pPr>
      <w:suppressLineNumbers/>
    </w:pPr>
    <w:rPr>
      <w:rFonts w:cs="Tahoma"/>
    </w:rPr>
  </w:style>
  <w:style w:type="paragraph" w:customStyle="1" w:styleId="14">
    <w:name w:val="заголовок 1"/>
    <w:basedOn w:val="a"/>
    <w:next w:val="a"/>
    <w:rsid w:val="00D33F30"/>
    <w:pPr>
      <w:keepNext/>
      <w:widowControl w:val="0"/>
      <w:jc w:val="center"/>
    </w:pPr>
    <w:rPr>
      <w:b/>
      <w:spacing w:val="40"/>
      <w:szCs w:val="20"/>
    </w:rPr>
  </w:style>
  <w:style w:type="paragraph" w:styleId="a6">
    <w:name w:val="Body Text Indent"/>
    <w:basedOn w:val="a"/>
    <w:rsid w:val="00D33F30"/>
    <w:pPr>
      <w:widowControl w:val="0"/>
      <w:shd w:val="clear" w:color="auto" w:fill="FFFFFF"/>
      <w:spacing w:line="0" w:lineRule="atLeast"/>
      <w:ind w:left="25" w:firstLine="713"/>
      <w:jc w:val="both"/>
    </w:pPr>
    <w:rPr>
      <w:color w:val="000000"/>
      <w:spacing w:val="-7"/>
      <w:sz w:val="29"/>
      <w:szCs w:val="20"/>
    </w:rPr>
  </w:style>
  <w:style w:type="paragraph" w:styleId="a7">
    <w:name w:val="footer"/>
    <w:basedOn w:val="a"/>
    <w:rsid w:val="00D33F30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с отступом 21"/>
    <w:basedOn w:val="a"/>
    <w:rsid w:val="00D33F30"/>
    <w:pPr>
      <w:ind w:firstLine="708"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D33F30"/>
    <w:rPr>
      <w:b/>
      <w:szCs w:val="20"/>
    </w:rPr>
  </w:style>
  <w:style w:type="paragraph" w:customStyle="1" w:styleId="22">
    <w:name w:val="Основной текст с отступом 22"/>
    <w:basedOn w:val="a"/>
    <w:rsid w:val="00D33F30"/>
    <w:pPr>
      <w:ind w:firstLine="567"/>
      <w:jc w:val="both"/>
    </w:pPr>
    <w:rPr>
      <w:b/>
      <w:i/>
      <w:szCs w:val="20"/>
    </w:rPr>
  </w:style>
  <w:style w:type="paragraph" w:styleId="a8">
    <w:name w:val="header"/>
    <w:basedOn w:val="a"/>
    <w:rsid w:val="00D33F30"/>
    <w:pPr>
      <w:tabs>
        <w:tab w:val="center" w:pos="4153"/>
        <w:tab w:val="right" w:pos="8306"/>
      </w:tabs>
    </w:pPr>
    <w:rPr>
      <w:szCs w:val="20"/>
    </w:rPr>
  </w:style>
  <w:style w:type="paragraph" w:customStyle="1" w:styleId="20">
    <w:name w:val="заголовок 2"/>
    <w:basedOn w:val="a"/>
    <w:next w:val="a"/>
    <w:rsid w:val="00D33F30"/>
    <w:pPr>
      <w:keepNext/>
      <w:widowControl w:val="0"/>
      <w:jc w:val="center"/>
    </w:pPr>
    <w:rPr>
      <w:b/>
      <w:spacing w:val="52"/>
      <w:sz w:val="24"/>
      <w:szCs w:val="20"/>
    </w:rPr>
  </w:style>
  <w:style w:type="paragraph" w:customStyle="1" w:styleId="31">
    <w:name w:val="Основной текст с отступом 31"/>
    <w:basedOn w:val="a"/>
    <w:rsid w:val="00D33F30"/>
    <w:pPr>
      <w:ind w:firstLine="567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rsid w:val="00D33F30"/>
    <w:pPr>
      <w:shd w:val="clear" w:color="auto" w:fill="FFFFFF"/>
      <w:spacing w:line="0" w:lineRule="atLeast"/>
      <w:jc w:val="both"/>
    </w:pPr>
    <w:rPr>
      <w:b/>
      <w:bCs/>
      <w:sz w:val="24"/>
    </w:rPr>
  </w:style>
  <w:style w:type="paragraph" w:styleId="a9">
    <w:name w:val="Normal (Web)"/>
    <w:basedOn w:val="a"/>
    <w:uiPriority w:val="99"/>
    <w:unhideWhenUsed/>
    <w:rsid w:val="002F3B39"/>
    <w:pPr>
      <w:suppressAutoHyphens w:val="0"/>
      <w:spacing w:before="100" w:beforeAutospacing="1" w:after="119"/>
    </w:pPr>
    <w:rPr>
      <w:sz w:val="24"/>
      <w:lang w:eastAsia="ru-RU"/>
    </w:rPr>
  </w:style>
  <w:style w:type="paragraph" w:styleId="aa">
    <w:name w:val="Balloon Text"/>
    <w:basedOn w:val="a"/>
    <w:link w:val="ab"/>
    <w:uiPriority w:val="99"/>
    <w:rsid w:val="00926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26D41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2D7CD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D7CD1"/>
    <w:pPr>
      <w:spacing w:after="120"/>
    </w:pPr>
  </w:style>
  <w:style w:type="character" w:customStyle="1" w:styleId="23">
    <w:name w:val="Основной текст (2)_"/>
    <w:rsid w:val="002D7CD1"/>
    <w:rPr>
      <w:sz w:val="28"/>
      <w:szCs w:val="28"/>
      <w:lang w:eastAsia="ar-SA" w:bidi="ar-SA"/>
    </w:rPr>
  </w:style>
  <w:style w:type="paragraph" w:styleId="ac">
    <w:name w:val="List Paragraph"/>
    <w:basedOn w:val="a"/>
    <w:uiPriority w:val="34"/>
    <w:qFormat/>
    <w:rsid w:val="00FC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1F58-3DC1-4D16-998A-4AC6C79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Лобойковского сельского поселения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VOEN</cp:lastModifiedBy>
  <cp:revision>3</cp:revision>
  <cp:lastPrinted>2022-04-28T06:25:00Z</cp:lastPrinted>
  <dcterms:created xsi:type="dcterms:W3CDTF">2022-11-10T11:58:00Z</dcterms:created>
  <dcterms:modified xsi:type="dcterms:W3CDTF">2022-11-10T12:53:00Z</dcterms:modified>
</cp:coreProperties>
</file>