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99" w:rsidRPr="000D5749" w:rsidRDefault="00167A99" w:rsidP="001E05BF">
      <w:pPr>
        <w:spacing w:after="0" w:line="240" w:lineRule="auto"/>
        <w:ind w:left="4248" w:firstLine="708"/>
        <w:outlineLvl w:val="0"/>
        <w:rPr>
          <w:rFonts w:eastAsia="Times New Roman" w:cs="Tahoma"/>
          <w:color w:val="000000"/>
          <w:kern w:val="36"/>
          <w:sz w:val="24"/>
          <w:szCs w:val="24"/>
        </w:rPr>
      </w:pPr>
      <w:bookmarkStart w:id="0" w:name="_GoBack"/>
      <w:r w:rsidRPr="000D5749">
        <w:rPr>
          <w:rFonts w:eastAsia="Times New Roman" w:cs="Tahoma"/>
          <w:color w:val="000000"/>
          <w:kern w:val="36"/>
          <w:sz w:val="24"/>
          <w:szCs w:val="24"/>
        </w:rPr>
        <w:t>Утверждаю:</w:t>
      </w:r>
    </w:p>
    <w:p w:rsidR="00167A99" w:rsidRPr="000D5749" w:rsidRDefault="00167A99" w:rsidP="001E05BF">
      <w:pPr>
        <w:spacing w:after="0" w:line="240" w:lineRule="auto"/>
        <w:outlineLvl w:val="0"/>
        <w:rPr>
          <w:rFonts w:eastAsia="Times New Roman" w:cs="Tahoma"/>
          <w:color w:val="000000"/>
          <w:kern w:val="36"/>
          <w:sz w:val="24"/>
          <w:szCs w:val="24"/>
        </w:rPr>
      </w:pPr>
      <w:r>
        <w:rPr>
          <w:rFonts w:eastAsia="Times New Roman" w:cs="Tahoma"/>
          <w:color w:val="000000"/>
          <w:kern w:val="36"/>
          <w:sz w:val="24"/>
          <w:szCs w:val="24"/>
        </w:rPr>
        <w:tab/>
      </w:r>
      <w:r>
        <w:rPr>
          <w:rFonts w:eastAsia="Times New Roman" w:cs="Tahoma"/>
          <w:color w:val="000000"/>
          <w:kern w:val="36"/>
          <w:sz w:val="24"/>
          <w:szCs w:val="24"/>
        </w:rPr>
        <w:tab/>
      </w:r>
      <w:r>
        <w:rPr>
          <w:rFonts w:eastAsia="Times New Roman" w:cs="Tahoma"/>
          <w:color w:val="000000"/>
          <w:kern w:val="36"/>
          <w:sz w:val="24"/>
          <w:szCs w:val="24"/>
        </w:rPr>
        <w:tab/>
      </w:r>
      <w:r>
        <w:rPr>
          <w:rFonts w:eastAsia="Times New Roman" w:cs="Tahoma"/>
          <w:color w:val="000000"/>
          <w:kern w:val="36"/>
          <w:sz w:val="24"/>
          <w:szCs w:val="24"/>
        </w:rPr>
        <w:tab/>
      </w:r>
      <w:r>
        <w:rPr>
          <w:rFonts w:eastAsia="Times New Roman" w:cs="Tahoma"/>
          <w:color w:val="000000"/>
          <w:kern w:val="36"/>
          <w:sz w:val="24"/>
          <w:szCs w:val="24"/>
        </w:rPr>
        <w:tab/>
      </w:r>
      <w:r>
        <w:rPr>
          <w:rFonts w:eastAsia="Times New Roman" w:cs="Tahoma"/>
          <w:color w:val="000000"/>
          <w:kern w:val="36"/>
          <w:sz w:val="24"/>
          <w:szCs w:val="24"/>
        </w:rPr>
        <w:tab/>
      </w:r>
      <w:r>
        <w:rPr>
          <w:rFonts w:eastAsia="Times New Roman" w:cs="Tahoma"/>
          <w:color w:val="000000"/>
          <w:kern w:val="36"/>
          <w:sz w:val="24"/>
          <w:szCs w:val="24"/>
        </w:rPr>
        <w:tab/>
      </w:r>
      <w:proofErr w:type="spellStart"/>
      <w:r w:rsidRPr="000D5749">
        <w:rPr>
          <w:rFonts w:eastAsia="Times New Roman" w:cs="Tahoma"/>
          <w:color w:val="000000"/>
          <w:kern w:val="36"/>
          <w:sz w:val="24"/>
          <w:szCs w:val="24"/>
        </w:rPr>
        <w:t>Врио</w:t>
      </w:r>
      <w:proofErr w:type="spellEnd"/>
      <w:r w:rsidRPr="000D5749">
        <w:rPr>
          <w:rFonts w:eastAsia="Times New Roman" w:cs="Tahoma"/>
          <w:color w:val="000000"/>
          <w:kern w:val="36"/>
          <w:sz w:val="24"/>
          <w:szCs w:val="24"/>
        </w:rPr>
        <w:t xml:space="preserve"> директора МКУККТ «ЦДБО»</w:t>
      </w:r>
    </w:p>
    <w:p w:rsidR="00167A99" w:rsidRDefault="00167A99" w:rsidP="001E05BF">
      <w:pPr>
        <w:spacing w:after="0" w:line="240" w:lineRule="auto"/>
        <w:ind w:left="4248" w:firstLine="708"/>
        <w:outlineLvl w:val="0"/>
        <w:rPr>
          <w:rFonts w:eastAsia="Times New Roman" w:cs="Tahoma"/>
          <w:color w:val="000000"/>
          <w:kern w:val="36"/>
          <w:sz w:val="24"/>
          <w:szCs w:val="24"/>
        </w:rPr>
      </w:pPr>
      <w:r w:rsidRPr="000D5749">
        <w:rPr>
          <w:rFonts w:eastAsia="Times New Roman" w:cs="Tahoma"/>
          <w:color w:val="000000"/>
          <w:kern w:val="36"/>
          <w:sz w:val="24"/>
          <w:szCs w:val="24"/>
        </w:rPr>
        <w:t>______________Гончарова Т.В.</w:t>
      </w:r>
    </w:p>
    <w:p w:rsidR="00167A99" w:rsidRPr="000D5749" w:rsidRDefault="00167A99" w:rsidP="001E05BF">
      <w:pPr>
        <w:spacing w:after="0" w:line="240" w:lineRule="auto"/>
        <w:ind w:left="4248" w:firstLine="708"/>
        <w:outlineLvl w:val="0"/>
        <w:rPr>
          <w:rFonts w:eastAsia="Times New Roman" w:cs="Tahoma"/>
          <w:color w:val="000000"/>
          <w:kern w:val="36"/>
          <w:sz w:val="24"/>
          <w:szCs w:val="24"/>
        </w:rPr>
      </w:pPr>
      <w:r>
        <w:rPr>
          <w:rFonts w:eastAsia="Times New Roman" w:cs="Tahoma"/>
          <w:color w:val="000000"/>
          <w:kern w:val="36"/>
          <w:sz w:val="24"/>
          <w:szCs w:val="24"/>
        </w:rPr>
        <w:t>Приказом №3 от 11. 01.2021г.</w:t>
      </w:r>
    </w:p>
    <w:bookmarkEnd w:id="0"/>
    <w:p w:rsidR="005A1930" w:rsidRPr="005A1930" w:rsidRDefault="005A1930" w:rsidP="002F703E">
      <w:pPr>
        <w:spacing w:after="300" w:line="600" w:lineRule="atLeast"/>
        <w:outlineLvl w:val="0"/>
        <w:rPr>
          <w:rFonts w:ascii="Tahoma" w:eastAsia="Times New Roman" w:hAnsi="Tahoma" w:cs="Tahoma"/>
          <w:color w:val="000000"/>
          <w:kern w:val="36"/>
          <w:sz w:val="48"/>
          <w:szCs w:val="48"/>
        </w:rPr>
      </w:pPr>
      <w:r w:rsidRPr="005A1930">
        <w:rPr>
          <w:rFonts w:ascii="Tahoma" w:eastAsia="Times New Roman" w:hAnsi="Tahoma" w:cs="Tahoma"/>
          <w:color w:val="000000"/>
          <w:kern w:val="36"/>
          <w:sz w:val="48"/>
          <w:szCs w:val="48"/>
        </w:rPr>
        <w:t>Правила антитеррористической безопасности</w:t>
      </w:r>
    </w:p>
    <w:p w:rsidR="005A1930" w:rsidRPr="005A1930" w:rsidRDefault="005A1930" w:rsidP="002F703E">
      <w:pPr>
        <w:rPr>
          <w:rFonts w:ascii="Verdana" w:eastAsia="Times New Roman" w:hAnsi="Verdana" w:cs="Times New Roman"/>
          <w:color w:val="000000"/>
          <w:sz w:val="24"/>
          <w:szCs w:val="24"/>
        </w:rPr>
      </w:pPr>
      <w:r w:rsidRPr="005A1930">
        <w:rPr>
          <w:rFonts w:ascii="Verdana" w:eastAsia="Times New Roman" w:hAnsi="Verdana" w:cs="Times New Roman"/>
          <w:color w:val="000000"/>
          <w:sz w:val="24"/>
          <w:szCs w:val="24"/>
        </w:rPr>
        <w:t>Правила антитеррористической безопасности</w:t>
      </w: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Общие правила</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Остерегайтесь людей с большими сумками и чемоданами, особенно если они находятся в месте, не подходящем для такой поклажи.</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Никогда не принимайте от незнакомцев пакеты и сумки, не оставляйте свои сумки без присмотра.</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Ознакомьтесь с планом эвакуации, узнайте, где находятся резервные выходы из здания.</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Возвращайтесь в покинутое помещение только после разрешения ответственных лиц.</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Получив сообщение от руководства Учреждения, руководителя клубного формирования, преподавателя или правоохранительных органов о начале эвакуации, соблюдайте спокойствие и четко выполняйте их команды.</w:t>
      </w:r>
    </w:p>
    <w:p w:rsidR="005A1930" w:rsidRPr="005A1930" w:rsidRDefault="005A1930" w:rsidP="002F703E">
      <w:pPr>
        <w:numPr>
          <w:ilvl w:val="0"/>
          <w:numId w:val="1"/>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Старайтесь не поддаваться панике, что бы ни произошло.</w:t>
      </w:r>
    </w:p>
    <w:p w:rsidR="002F703E" w:rsidRDefault="002F703E" w:rsidP="002F703E">
      <w:pPr>
        <w:spacing w:after="0"/>
        <w:jc w:val="center"/>
        <w:rPr>
          <w:rFonts w:ascii="Verdana" w:eastAsia="Times New Roman" w:hAnsi="Verdana" w:cs="Times New Roman"/>
          <w:color w:val="000000"/>
          <w:sz w:val="21"/>
        </w:rPr>
      </w:pP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ДЕЙСТВИЯ ПРИ ОБНАРУЖЕНИИ ПОДОЗРИТЕЛЬНОГО ПРЕДМЕТА, КОТОРЫЙ МОЖЕТ ОКАЗАТЬСЯ ВЗРЫВНЫМ УСТРОЙСТВОМ</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lastRenderedPageBreak/>
        <w:t>Если обнаруженный предмет не должен, по вашему мнению, находиться в этом месте, не оставляйте этот факт без внимания.</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Не пинайте на улице предметы, лежащие на земле.</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руководителю клубного формирования, преподавателю, дежурному администратору на вахте Учреждения.</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Зафиксируйте время обнаружения предмета.</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Постарайтесь сделать все возможное, чтобы люди отошли как можно дальше от находки. Сами удалитесь на безопасное расстояние.</w:t>
      </w:r>
    </w:p>
    <w:p w:rsidR="005A1930" w:rsidRPr="005A1930" w:rsidRDefault="005A1930" w:rsidP="002F703E">
      <w:pPr>
        <w:numPr>
          <w:ilvl w:val="0"/>
          <w:numId w:val="2"/>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Обязательно дождитесь прибытия оперативно-следственной группы (помните, что вы являетесь очень важным очевидцем).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w:t>
      </w:r>
      <w:r w:rsidRPr="005A1930">
        <w:rPr>
          <w:rFonts w:ascii="Verdana" w:eastAsia="Times New Roman" w:hAnsi="Verdana" w:cs="Times New Roman"/>
          <w:color w:val="000000"/>
          <w:sz w:val="21"/>
        </w:rPr>
        <w:t> </w:t>
      </w:r>
      <w:r w:rsidRPr="005A1930">
        <w:rPr>
          <w:rFonts w:ascii="Verdana" w:eastAsia="Times New Roman" w:hAnsi="Verdana" w:cs="Times New Roman"/>
          <w:color w:val="000000"/>
          <w:sz w:val="21"/>
          <w:szCs w:val="21"/>
          <w:u w:val="single"/>
        </w:rPr>
        <w:t>Помните:</w:t>
      </w:r>
      <w:r w:rsidRPr="005A1930">
        <w:rPr>
          <w:rFonts w:ascii="Verdana" w:eastAsia="Times New Roman" w:hAnsi="Verdana" w:cs="Times New Roman"/>
          <w:color w:val="000000"/>
          <w:sz w:val="21"/>
        </w:rPr>
        <w:t> </w:t>
      </w:r>
      <w:r w:rsidRPr="005A1930">
        <w:rPr>
          <w:rFonts w:ascii="Verdana" w:eastAsia="Times New Roman" w:hAnsi="Verdana" w:cs="Times New Roman"/>
          <w:color w:val="000000"/>
          <w:sz w:val="21"/>
          <w:szCs w:val="21"/>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Рекомендуемые средне расчетные дистанции безопасного удаления, которые необходимо соблю</w:t>
      </w:r>
      <w:r w:rsidRPr="005A1930">
        <w:rPr>
          <w:rFonts w:ascii="Verdana" w:eastAsia="Times New Roman" w:hAnsi="Verdana" w:cs="Times New Roman"/>
          <w:color w:val="000000"/>
          <w:sz w:val="21"/>
          <w:szCs w:val="21"/>
        </w:rPr>
        <w:softHyphen/>
        <w:t>дать при обнаружении взрывного устройства или предмета, похожего на взрывное устройство:</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Дистанция безопасного удаления: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Граната РГД-5 не менее 50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Граната Ф- 1 не менее 200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Тротиловая шашка массой 200 гр. 45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Тротиловая шашка массой 400 гр.55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Пивная банка 0,33 литра 60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xml:space="preserve">- Чемодан </w:t>
      </w:r>
      <w:proofErr w:type="gramStart"/>
      <w:r w:rsidRPr="005A1930">
        <w:rPr>
          <w:rFonts w:ascii="Verdana" w:eastAsia="Times New Roman" w:hAnsi="Verdana" w:cs="Times New Roman"/>
          <w:color w:val="000000"/>
          <w:sz w:val="21"/>
          <w:szCs w:val="21"/>
        </w:rPr>
        <w:t>( кейс</w:t>
      </w:r>
      <w:proofErr w:type="gramEnd"/>
      <w:r w:rsidRPr="005A1930">
        <w:rPr>
          <w:rFonts w:ascii="Verdana" w:eastAsia="Times New Roman" w:hAnsi="Verdana" w:cs="Times New Roman"/>
          <w:color w:val="000000"/>
          <w:sz w:val="21"/>
          <w:szCs w:val="21"/>
        </w:rPr>
        <w:t>) 230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Дорожный чемодан 350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Автомобиль типа "Жигули" 460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Автомобиль типа «Волга » 580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Микроавтобус 920 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Грузовая машина (фургон) 1240 м.</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xml:space="preserve">            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5A1930">
        <w:rPr>
          <w:rFonts w:ascii="Verdana" w:eastAsia="Times New Roman" w:hAnsi="Verdana" w:cs="Times New Roman"/>
          <w:color w:val="000000"/>
          <w:sz w:val="21"/>
          <w:szCs w:val="21"/>
        </w:rPr>
        <w:t>санэпидемнадзора</w:t>
      </w:r>
      <w:proofErr w:type="spellEnd"/>
      <w:r w:rsidRPr="005A1930">
        <w:rPr>
          <w:rFonts w:ascii="Verdana" w:eastAsia="Times New Roman" w:hAnsi="Verdana" w:cs="Times New Roman"/>
          <w:color w:val="000000"/>
          <w:sz w:val="21"/>
          <w:szCs w:val="21"/>
        </w:rPr>
        <w:t>.</w:t>
      </w: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ДЕЙСТВИЯ ПРИ УГРОЗЕ СОВЕРШЕНИЯ ТЕРРОРИСТИЧЕСКОГО АКТА</w:t>
      </w:r>
    </w:p>
    <w:p w:rsidR="005A1930" w:rsidRPr="005A1930" w:rsidRDefault="005A1930" w:rsidP="002F703E">
      <w:pPr>
        <w:numPr>
          <w:ilvl w:val="0"/>
          <w:numId w:val="3"/>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Всегда контролируйте ситуацию вокруг себя, особенно когда находитесь в местах массового скопления людей.</w:t>
      </w:r>
    </w:p>
    <w:p w:rsidR="005A1930" w:rsidRPr="005A1930" w:rsidRDefault="005A1930" w:rsidP="002F703E">
      <w:pPr>
        <w:numPr>
          <w:ilvl w:val="0"/>
          <w:numId w:val="3"/>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Случайно узнав о готовящемся теракте, немедленно сообщите об этом в правоохранительные органы.</w:t>
      </w:r>
    </w:p>
    <w:p w:rsidR="005A1930" w:rsidRPr="005A1930" w:rsidRDefault="005A1930" w:rsidP="002F703E">
      <w:pPr>
        <w:numPr>
          <w:ilvl w:val="0"/>
          <w:numId w:val="3"/>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A1930" w:rsidRPr="005A1930" w:rsidRDefault="005A1930" w:rsidP="002F703E">
      <w:pPr>
        <w:numPr>
          <w:ilvl w:val="0"/>
          <w:numId w:val="3"/>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A1930" w:rsidRPr="005A1930" w:rsidRDefault="005A1930" w:rsidP="002F703E">
      <w:pPr>
        <w:numPr>
          <w:ilvl w:val="0"/>
          <w:numId w:val="3"/>
        </w:numPr>
        <w:spacing w:after="0"/>
        <w:ind w:left="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При возникновении паники, когда вы находитесь в толпе: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оказались в толпе, позвольте ей нести Вас, но попытайтесь выбраться из неё;</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-глубоко вдохните и разведите согнутые в локтях руки чуть в стороны, чтобы грудная клетка не была сдавлена;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-стремитесь оказаться подальше от высоких и крупных людей, людей с громоздкими предметами и большими сумками;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-любыми способами старайтесь удержаться на ногах;</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-не держите руки в карманах;</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-двигаясь, поднимайте ноги как можно выше, ставьте ногу на полную стопу, не семените, не поднимайтесь на цыпочки;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что-то уронили, ни в коем случае не наклоняйтесь, чтобы поднять;</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встать не удается, свернитесь клубком,  защитите голову  предплечьями, а ладонями прикройте затылок;</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-легче всего укрыться от толпы в углах зала или вблизи стен, но сложнее оттуда добираться до выхода.</w:t>
      </w:r>
    </w:p>
    <w:p w:rsidR="002F703E" w:rsidRDefault="002F703E" w:rsidP="002F703E">
      <w:pPr>
        <w:spacing w:after="0"/>
        <w:jc w:val="center"/>
        <w:rPr>
          <w:rFonts w:ascii="Verdana" w:eastAsia="Times New Roman" w:hAnsi="Verdana" w:cs="Times New Roman"/>
          <w:color w:val="000000"/>
          <w:sz w:val="21"/>
        </w:rPr>
      </w:pP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ЗАХВАТ В ЗАЛОЖНИКИ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В случае нападения на здание, помещение в котором вы находитесь:</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используйте любое доступное укрытие;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падайте даже в грязь, не бегите;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закройте голову и отвернитесь от стороны атаки.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 помогайте силам безопасности, если полностью не уверены в эффективности подобных действий.</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lastRenderedPageBreak/>
        <w:t>            Если вы оказались в заложниках, рекомендуем придерживаться следующих правил поведения: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-будьте готовы к применению террористами повязок на глаза, кляпов, наручников или веревок</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 пытайтесь оказывать сопротивление, не проявляйте ненужного героизма, пытаясь разоружить бандита или прорваться к выходу или окну;</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вас заставляют выйти из помещения, говоря, что вы взяты в заложники, не сопротивляйтесь;</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Во время проведения спецслужбами операции по вашему освобождению неукоснительно соблюдайте следующие требования: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лежите на полу лицом вниз, голову закройте руками и не двигайтесь;</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ни в коем случае не бегите навстречу сотрудникам спецслужб или от них, так как они могут принять вас за преступника;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есть возможность, держитесь подальше от проемов дверей и окон.</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w:t>
      </w:r>
    </w:p>
    <w:p w:rsidR="002F703E" w:rsidRDefault="002F703E" w:rsidP="002F703E">
      <w:pPr>
        <w:spacing w:after="0"/>
        <w:jc w:val="center"/>
        <w:rPr>
          <w:rFonts w:ascii="Verdana" w:eastAsia="Times New Roman" w:hAnsi="Verdana" w:cs="Times New Roman"/>
          <w:color w:val="000000"/>
          <w:sz w:val="21"/>
        </w:rPr>
      </w:pP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ДЕЙСТВИЯ ПРИ СОВЕРШЕНИИ ТЕРРОРИСТИЧЕСКОГО АКТА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После взрыва необходимо следовать важным правилам: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убедитесь в том, что Вы не получили серьезных травм;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успокойтесь и, прежде чем предпринимать какие-либо действия, внима</w:t>
      </w:r>
      <w:r w:rsidRPr="005A1930">
        <w:rPr>
          <w:rFonts w:ascii="Verdana" w:eastAsia="Times New Roman" w:hAnsi="Verdana" w:cs="Times New Roman"/>
          <w:color w:val="000000"/>
          <w:sz w:val="21"/>
          <w:szCs w:val="21"/>
        </w:rPr>
        <w:softHyphen/>
        <w:t>тельно осмотритесь; постарайтесь по возможности оказать первую помощь дру</w:t>
      </w:r>
      <w:r w:rsidRPr="005A1930">
        <w:rPr>
          <w:rFonts w:ascii="Verdana" w:eastAsia="Times New Roman" w:hAnsi="Verdana" w:cs="Times New Roman"/>
          <w:color w:val="000000"/>
          <w:sz w:val="21"/>
          <w:szCs w:val="21"/>
        </w:rPr>
        <w:softHyphen/>
        <w:t>гим пострадавшим; помните о возможности новых взрывов, обвалов, разруше</w:t>
      </w:r>
      <w:r w:rsidRPr="005A1930">
        <w:rPr>
          <w:rFonts w:ascii="Verdana" w:eastAsia="Times New Roman" w:hAnsi="Verdana" w:cs="Times New Roman"/>
          <w:color w:val="000000"/>
          <w:sz w:val="21"/>
          <w:szCs w:val="21"/>
        </w:rPr>
        <w:softHyphen/>
        <w:t>ний и, по возможности, спокойно покиньте опасное место;</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вы травмированы или оказались блокированы под завалом – не старайтесь самостоятельно выбраться;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постарайтесь укрепить «потолок» находящимися рядом обломками мебели издания;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отодвиньте от себя острые предметы;</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у вас есть мобильный телефон – позвоните спасателям по телефону "112";</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закройте нос и рот носовым платком и одеждой, по возможности влажными;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кричите только тогда, когда услышали голоса спасателей – иначе есть риск задохнуться от пыли;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ни в коем случае не разжигайте огонь;</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lastRenderedPageBreak/>
        <w:t>- если тяжелым предметом придавило ногу или руку – старайтесь массировать ее для поддержания циркуляции крови.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При пожаре необходимо:</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пригнуться как можно ниже, стараясь выбраться из здания как можно быстрее;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обмотать лицо влажными тряпками или одеждой, чтобы дышать через них;</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2F703E" w:rsidRDefault="002F703E" w:rsidP="002F703E">
      <w:pPr>
        <w:spacing w:after="0"/>
        <w:jc w:val="center"/>
        <w:rPr>
          <w:rFonts w:ascii="Verdana" w:eastAsia="Times New Roman" w:hAnsi="Verdana" w:cs="Times New Roman"/>
          <w:color w:val="000000"/>
          <w:sz w:val="21"/>
        </w:rPr>
      </w:pP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ОКАЗАНИЕ ПЕРВОЙ МЕДИЦИНСКОЙ ПОМОЩИ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lastRenderedPageBreak/>
        <w:t xml:space="preserve">            На небольшие ожоговые раны следует накладывать трехслойную повязку, если возможно, смоченную раствором </w:t>
      </w:r>
      <w:proofErr w:type="spellStart"/>
      <w:r w:rsidRPr="005A1930">
        <w:rPr>
          <w:rFonts w:ascii="Verdana" w:eastAsia="Times New Roman" w:hAnsi="Verdana" w:cs="Times New Roman"/>
          <w:color w:val="000000"/>
          <w:sz w:val="21"/>
          <w:szCs w:val="21"/>
        </w:rPr>
        <w:t>фурациллина</w:t>
      </w:r>
      <w:proofErr w:type="spellEnd"/>
      <w:r w:rsidRPr="005A1930">
        <w:rPr>
          <w:rFonts w:ascii="Verdana" w:eastAsia="Times New Roman" w:hAnsi="Verdana" w:cs="Times New Roman"/>
          <w:color w:val="000000"/>
          <w:sz w:val="21"/>
          <w:szCs w:val="21"/>
        </w:rPr>
        <w:t>. Повязку необходимо прибинтовать к пораженному месту. Она присохнет, но отрывать ее нельзя, она будет сама отходить от раны по мере заживания.</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5A1930" w:rsidRPr="005A1930" w:rsidRDefault="005A1930" w:rsidP="002F703E">
      <w:pPr>
        <w:spacing w:after="30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xml:space="preserve">            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rsidRPr="005A1930">
        <w:rPr>
          <w:rFonts w:ascii="Verdana" w:eastAsia="Times New Roman" w:hAnsi="Verdana" w:cs="Times New Roman"/>
          <w:color w:val="000000"/>
          <w:sz w:val="21"/>
          <w:szCs w:val="21"/>
        </w:rPr>
        <w:t>полусидячее</w:t>
      </w:r>
      <w:proofErr w:type="spellEnd"/>
      <w:r w:rsidRPr="005A1930">
        <w:rPr>
          <w:rFonts w:ascii="Verdana" w:eastAsia="Times New Roman" w:hAnsi="Verdana" w:cs="Times New Roman"/>
          <w:color w:val="000000"/>
          <w:sz w:val="21"/>
          <w:szCs w:val="21"/>
        </w:rPr>
        <w:t xml:space="preserve"> положение. Надо учитывать, что остановка кровотечения затруднена</w:t>
      </w:r>
    </w:p>
    <w:p w:rsidR="002F703E" w:rsidRDefault="002F703E" w:rsidP="002F703E">
      <w:pPr>
        <w:spacing w:after="0"/>
        <w:jc w:val="center"/>
        <w:rPr>
          <w:rFonts w:ascii="Verdana" w:eastAsia="Times New Roman" w:hAnsi="Verdana" w:cs="Times New Roman"/>
          <w:color w:val="000000"/>
          <w:sz w:val="21"/>
        </w:rPr>
      </w:pP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ПАМЯТКА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Если вас захватили в заложники ОСНОВНЫЕ ПРАВИЛА ПОВЕДЕНИЯ: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Возьмите себя в руки, успокойтесь, не паникуйте.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Разговаривайте спокойным голосом, не смотри террористам в глаза.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Подготовьтесь физически и морально к возможному суровому испытанию.</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 выказывайте ненависть и пренебрежение к похитителям.</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xml:space="preserve">- </w:t>
      </w:r>
      <w:proofErr w:type="gramStart"/>
      <w:r w:rsidRPr="005A1930">
        <w:rPr>
          <w:rFonts w:ascii="Verdana" w:eastAsia="Times New Roman" w:hAnsi="Verdana" w:cs="Times New Roman"/>
          <w:color w:val="000000"/>
          <w:sz w:val="21"/>
          <w:szCs w:val="21"/>
        </w:rPr>
        <w:t>С</w:t>
      </w:r>
      <w:proofErr w:type="gramEnd"/>
      <w:r w:rsidRPr="005A1930">
        <w:rPr>
          <w:rFonts w:ascii="Verdana" w:eastAsia="Times New Roman" w:hAnsi="Verdana" w:cs="Times New Roman"/>
          <w:color w:val="000000"/>
          <w:sz w:val="21"/>
          <w:szCs w:val="21"/>
        </w:rPr>
        <w:t xml:space="preserve"> самого начала (особенно в первые часы) выполняйте все указания террористов.</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 привлекайте внимание террористов своим поведением, не оказывайте активного сопротивления. Это может усугубить Ваше положение.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 пытайтесь бежать, если нет полной уверенности в успехе побега.</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Заявите о своем плохом самочувствии.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w:t>
      </w:r>
      <w:proofErr w:type="gramStart"/>
      <w:r w:rsidRPr="005A1930">
        <w:rPr>
          <w:rFonts w:ascii="Verdana" w:eastAsia="Times New Roman" w:hAnsi="Verdana" w:cs="Times New Roman"/>
          <w:color w:val="000000"/>
          <w:sz w:val="21"/>
          <w:szCs w:val="21"/>
        </w:rPr>
        <w:t>Запомните  как</w:t>
      </w:r>
      <w:proofErr w:type="gramEnd"/>
      <w:r w:rsidRPr="005A1930">
        <w:rPr>
          <w:rFonts w:ascii="Verdana" w:eastAsia="Times New Roman" w:hAnsi="Verdana" w:cs="Times New Roman"/>
          <w:color w:val="000000"/>
          <w:sz w:val="21"/>
          <w:szCs w:val="21"/>
        </w:rPr>
        <w:t>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Постарайтесь определить место своего нахождения (заточения).</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Сохраняйте умственную и физическую активность. Помните, что правоохранительные органы делают все, чтобы Вас вызволить.</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Не пренебрегайте пищей. Это поможет сохранить силы и здоровье.</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lastRenderedPageBreak/>
        <w:t>-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Если вы ранены – не двигайтесь: этим вы сократите потерю крови.</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При штурме ложитесь на пол лицом вниз, сложив руки на затылке. Ни в коем случае не бегите навстречу сотрудникам спецслужб!</w:t>
      </w:r>
    </w:p>
    <w:p w:rsidR="005A1930" w:rsidRPr="005A1930" w:rsidRDefault="005A1930" w:rsidP="002F703E">
      <w:pPr>
        <w:spacing w:after="0"/>
        <w:jc w:val="center"/>
        <w:rPr>
          <w:rFonts w:ascii="Verdana" w:eastAsia="Times New Roman" w:hAnsi="Verdana" w:cs="Times New Roman"/>
          <w:color w:val="000000"/>
          <w:sz w:val="21"/>
          <w:szCs w:val="21"/>
        </w:rPr>
      </w:pPr>
      <w:r w:rsidRPr="005A1930">
        <w:rPr>
          <w:rFonts w:ascii="Verdana" w:eastAsia="Times New Roman" w:hAnsi="Verdana" w:cs="Times New Roman"/>
          <w:color w:val="000000"/>
          <w:sz w:val="21"/>
        </w:rPr>
        <w:t>Помните: ВАША ЦЕЛЬ – ОСТАТЬСЯ В ЖИВЫХ!</w:t>
      </w:r>
    </w:p>
    <w:p w:rsidR="005A1930" w:rsidRPr="005A1930" w:rsidRDefault="005A1930" w:rsidP="002F703E">
      <w:pPr>
        <w:spacing w:after="0"/>
        <w:rPr>
          <w:rFonts w:ascii="Verdana" w:eastAsia="Times New Roman" w:hAnsi="Verdana" w:cs="Times New Roman"/>
          <w:color w:val="000000"/>
          <w:sz w:val="21"/>
          <w:szCs w:val="21"/>
        </w:rPr>
      </w:pPr>
      <w:r w:rsidRPr="005A1930">
        <w:rPr>
          <w:rFonts w:ascii="Verdana" w:eastAsia="Times New Roman" w:hAnsi="Verdana" w:cs="Times New Roman"/>
          <w:color w:val="000000"/>
          <w:sz w:val="21"/>
          <w:szCs w:val="21"/>
        </w:rPr>
        <w:t>           </w:t>
      </w:r>
      <w:r w:rsidRPr="005A1930">
        <w:rPr>
          <w:rFonts w:ascii="Verdana" w:eastAsia="Times New Roman" w:hAnsi="Verdana" w:cs="Times New Roman"/>
          <w:color w:val="000000"/>
          <w:sz w:val="21"/>
        </w:rPr>
        <w:t> </w:t>
      </w:r>
      <w:r w:rsidRPr="005A1930">
        <w:rPr>
          <w:rFonts w:ascii="Verdana" w:eastAsia="Times New Roman" w:hAnsi="Verdana" w:cs="Times New Roman"/>
          <w:i/>
          <w:iCs/>
          <w:color w:val="000000"/>
          <w:sz w:val="21"/>
        </w:rPr>
        <w:t xml:space="preserve">Если вы решили сделать ложный звонок о том, что ваша какое-то здание заминировано, знайте, что эти действия подпадают под статью 207 Уголовного кодекса РФ и наказываются штрафом от 200 до 500 минимальных </w:t>
      </w:r>
      <w:proofErr w:type="gramStart"/>
      <w:r w:rsidRPr="005A1930">
        <w:rPr>
          <w:rFonts w:ascii="Verdana" w:eastAsia="Times New Roman" w:hAnsi="Verdana" w:cs="Times New Roman"/>
          <w:i/>
          <w:iCs/>
          <w:color w:val="000000"/>
          <w:sz w:val="21"/>
        </w:rPr>
        <w:t>размеров  оплаты</w:t>
      </w:r>
      <w:proofErr w:type="gramEnd"/>
      <w:r w:rsidRPr="005A1930">
        <w:rPr>
          <w:rFonts w:ascii="Verdana" w:eastAsia="Times New Roman" w:hAnsi="Verdana" w:cs="Times New Roman"/>
          <w:i/>
          <w:iCs/>
          <w:color w:val="000000"/>
          <w:sz w:val="21"/>
        </w:rPr>
        <w:t xml:space="preserve"> труда или лишением свободы на срок до 3-х лет.</w:t>
      </w:r>
    </w:p>
    <w:p w:rsidR="00AA0CEB" w:rsidRDefault="00AA0CEB" w:rsidP="002F703E"/>
    <w:sectPr w:rsidR="00AA0CEB" w:rsidSect="00B84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432F5"/>
    <w:multiLevelType w:val="multilevel"/>
    <w:tmpl w:val="1E44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141DD"/>
    <w:multiLevelType w:val="multilevel"/>
    <w:tmpl w:val="0496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329AD"/>
    <w:multiLevelType w:val="multilevel"/>
    <w:tmpl w:val="1148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A1930"/>
    <w:rsid w:val="00167A99"/>
    <w:rsid w:val="001E05BF"/>
    <w:rsid w:val="002F703E"/>
    <w:rsid w:val="005A1930"/>
    <w:rsid w:val="00AA0CEB"/>
    <w:rsid w:val="00B84FDD"/>
    <w:rsid w:val="00C1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525F5-21B7-4AAB-8692-963B3011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DD"/>
  </w:style>
  <w:style w:type="paragraph" w:styleId="1">
    <w:name w:val="heading 1"/>
    <w:basedOn w:val="a"/>
    <w:link w:val="10"/>
    <w:uiPriority w:val="9"/>
    <w:qFormat/>
    <w:rsid w:val="005A1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93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A1930"/>
    <w:rPr>
      <w:color w:val="0000FF"/>
      <w:u w:val="single"/>
    </w:rPr>
  </w:style>
  <w:style w:type="character" w:customStyle="1" w:styleId="apple-converted-space">
    <w:name w:val="apple-converted-space"/>
    <w:basedOn w:val="a0"/>
    <w:rsid w:val="005A1930"/>
  </w:style>
  <w:style w:type="paragraph" w:styleId="a4">
    <w:name w:val="Normal (Web)"/>
    <w:basedOn w:val="a"/>
    <w:uiPriority w:val="99"/>
    <w:semiHidden/>
    <w:unhideWhenUsed/>
    <w:rsid w:val="005A193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A1930"/>
    <w:rPr>
      <w:b/>
      <w:bCs/>
    </w:rPr>
  </w:style>
  <w:style w:type="character" w:styleId="a6">
    <w:name w:val="Emphasis"/>
    <w:basedOn w:val="a0"/>
    <w:uiPriority w:val="20"/>
    <w:qFormat/>
    <w:rsid w:val="005A1930"/>
    <w:rPr>
      <w:i/>
      <w:iCs/>
    </w:rPr>
  </w:style>
  <w:style w:type="paragraph" w:styleId="a7">
    <w:name w:val="Balloon Text"/>
    <w:basedOn w:val="a"/>
    <w:link w:val="a8"/>
    <w:uiPriority w:val="99"/>
    <w:semiHidden/>
    <w:unhideWhenUsed/>
    <w:rsid w:val="001E05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0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5706">
      <w:bodyDiv w:val="1"/>
      <w:marLeft w:val="0"/>
      <w:marRight w:val="0"/>
      <w:marTop w:val="0"/>
      <w:marBottom w:val="0"/>
      <w:divBdr>
        <w:top w:val="none" w:sz="0" w:space="0" w:color="auto"/>
        <w:left w:val="none" w:sz="0" w:space="0" w:color="auto"/>
        <w:bottom w:val="none" w:sz="0" w:space="0" w:color="auto"/>
        <w:right w:val="none" w:sz="0" w:space="0" w:color="auto"/>
      </w:divBdr>
      <w:divsChild>
        <w:div w:id="1489978300">
          <w:marLeft w:val="0"/>
          <w:marRight w:val="0"/>
          <w:marTop w:val="0"/>
          <w:marBottom w:val="300"/>
          <w:divBdr>
            <w:top w:val="none" w:sz="0" w:space="0" w:color="auto"/>
            <w:left w:val="none" w:sz="0" w:space="0" w:color="auto"/>
            <w:bottom w:val="none" w:sz="0" w:space="0" w:color="auto"/>
            <w:right w:val="none" w:sz="0" w:space="0" w:color="auto"/>
          </w:divBdr>
        </w:div>
        <w:div w:id="123735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Пользователь</cp:lastModifiedBy>
  <cp:revision>6</cp:revision>
  <cp:lastPrinted>2021-07-23T08:52:00Z</cp:lastPrinted>
  <dcterms:created xsi:type="dcterms:W3CDTF">2021-07-02T10:00:00Z</dcterms:created>
  <dcterms:modified xsi:type="dcterms:W3CDTF">2021-07-23T08:52:00Z</dcterms:modified>
</cp:coreProperties>
</file>